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606"/>
        <w:gridCol w:w="3779"/>
      </w:tblGrid>
      <w:tr w:rsidR="007B6864" w:rsidRPr="003A37F4" w:rsidTr="00137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864" w:rsidRPr="003A37F4" w:rsidRDefault="007B6864" w:rsidP="00137B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864" w:rsidRPr="003A37F4" w:rsidRDefault="007B6864" w:rsidP="00137B00">
            <w:pPr>
              <w:spacing w:after="0"/>
              <w:jc w:val="center"/>
              <w:rPr>
                <w:lang w:val="ru-RU"/>
              </w:rPr>
            </w:pPr>
            <w:r w:rsidRPr="003A37F4">
              <w:rPr>
                <w:color w:val="000000"/>
                <w:sz w:val="20"/>
                <w:lang w:val="ru-RU"/>
              </w:rPr>
              <w:t>Приложение 13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>регистрационных (мелкоделяночных и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>производственных) испытаний и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>государственной регистрации пестицидов</w:t>
            </w:r>
          </w:p>
        </w:tc>
      </w:tr>
      <w:tr w:rsidR="007B6864" w:rsidTr="00137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864" w:rsidRPr="003A37F4" w:rsidRDefault="007B6864" w:rsidP="00137B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864" w:rsidRDefault="007B6864" w:rsidP="00137B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:rsidR="007B6864" w:rsidRDefault="007B6864" w:rsidP="007B6864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Тарная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этикетка</w:t>
      </w:r>
      <w:proofErr w:type="spellEnd"/>
    </w:p>
    <w:p w:rsidR="007B6864" w:rsidRDefault="007B6864" w:rsidP="007B686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Перед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применением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внимательно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прочитать</w:t>
      </w:r>
      <w:proofErr w:type="spellEnd"/>
      <w:r>
        <w:rPr>
          <w:color w:val="000000"/>
          <w:sz w:val="28"/>
        </w:rPr>
        <w:t>!</w:t>
      </w:r>
    </w:p>
    <w:p w:rsidR="007B6864" w:rsidRPr="003A37F4" w:rsidRDefault="007B6864" w:rsidP="007B6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Производство и упаковка фирмы (указывается конкретно), а также почтовый адрес</w:t>
      </w:r>
    </w:p>
    <w:p w:rsidR="007B6864" w:rsidRPr="003A37F4" w:rsidRDefault="007B6864" w:rsidP="007B6864">
      <w:pPr>
        <w:spacing w:after="0"/>
        <w:jc w:val="both"/>
        <w:rPr>
          <w:lang w:val="ru-RU"/>
        </w:rPr>
      </w:pPr>
      <w:bookmarkStart w:id="0" w:name="z346"/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1. Отличительное название пестицида, фирма регистрант (заявитель).</w:t>
      </w:r>
    </w:p>
    <w:p w:rsidR="007B6864" w:rsidRPr="003A37F4" w:rsidRDefault="007B6864" w:rsidP="007B6864">
      <w:pPr>
        <w:spacing w:after="0"/>
        <w:jc w:val="both"/>
        <w:rPr>
          <w:lang w:val="ru-RU"/>
        </w:rPr>
      </w:pPr>
      <w:bookmarkStart w:id="1" w:name="z347"/>
      <w:bookmarkEnd w:id="0"/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2. Действующее вещество или видовое название микроорганизма, название штамма или </w:t>
      </w:r>
      <w:proofErr w:type="spellStart"/>
      <w:r w:rsidRPr="003A37F4">
        <w:rPr>
          <w:color w:val="000000"/>
          <w:sz w:val="28"/>
          <w:lang w:val="ru-RU"/>
        </w:rPr>
        <w:t>изолята</w:t>
      </w:r>
      <w:proofErr w:type="spellEnd"/>
      <w:r w:rsidRPr="003A37F4">
        <w:rPr>
          <w:color w:val="000000"/>
          <w:sz w:val="28"/>
          <w:lang w:val="ru-RU"/>
        </w:rPr>
        <w:t>.</w:t>
      </w:r>
    </w:p>
    <w:p w:rsidR="007B6864" w:rsidRPr="003A37F4" w:rsidRDefault="007B6864" w:rsidP="007B6864">
      <w:pPr>
        <w:spacing w:after="0"/>
        <w:jc w:val="both"/>
        <w:rPr>
          <w:lang w:val="ru-RU"/>
        </w:rPr>
      </w:pPr>
      <w:bookmarkStart w:id="2" w:name="z348"/>
      <w:bookmarkEnd w:id="1"/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3. Содержание действующего вещества в грамм/литр или грамм/килограмм (титр живых клеток или продукта их жизнедеятельности).</w:t>
      </w:r>
    </w:p>
    <w:p w:rsidR="007B6864" w:rsidRPr="003A37F4" w:rsidRDefault="007B6864" w:rsidP="007B6864">
      <w:pPr>
        <w:spacing w:after="0"/>
        <w:jc w:val="both"/>
        <w:rPr>
          <w:lang w:val="ru-RU"/>
        </w:rPr>
      </w:pPr>
      <w:bookmarkStart w:id="3" w:name="z349"/>
      <w:bookmarkEnd w:id="2"/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4. </w:t>
      </w:r>
      <w:proofErr w:type="spellStart"/>
      <w:r w:rsidRPr="003A37F4">
        <w:rPr>
          <w:color w:val="000000"/>
          <w:sz w:val="28"/>
          <w:lang w:val="ru-RU"/>
        </w:rPr>
        <w:t>Препаративная</w:t>
      </w:r>
      <w:proofErr w:type="spellEnd"/>
      <w:r w:rsidRPr="003A37F4">
        <w:rPr>
          <w:color w:val="000000"/>
          <w:sz w:val="28"/>
          <w:lang w:val="ru-RU"/>
        </w:rPr>
        <w:t xml:space="preserve"> форма пестицида.</w:t>
      </w:r>
    </w:p>
    <w:p w:rsidR="007B6864" w:rsidRPr="003A37F4" w:rsidRDefault="007B6864" w:rsidP="007B6864">
      <w:pPr>
        <w:spacing w:after="0"/>
        <w:jc w:val="both"/>
        <w:rPr>
          <w:lang w:val="ru-RU"/>
        </w:rPr>
      </w:pPr>
      <w:bookmarkStart w:id="4" w:name="z350"/>
      <w:bookmarkEnd w:id="3"/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5. Назначение, технология применения, норма расхода пестицида и рабочей жидкости.</w:t>
      </w:r>
    </w:p>
    <w:p w:rsidR="007B6864" w:rsidRPr="003A37F4" w:rsidRDefault="007B6864" w:rsidP="007B6864">
      <w:pPr>
        <w:spacing w:after="0"/>
        <w:jc w:val="both"/>
        <w:rPr>
          <w:lang w:val="ru-RU"/>
        </w:rPr>
      </w:pPr>
      <w:bookmarkStart w:id="5" w:name="z351"/>
      <w:bookmarkEnd w:id="4"/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6. Срок ожидания для каждой культуры.</w:t>
      </w:r>
    </w:p>
    <w:p w:rsidR="007B6864" w:rsidRPr="003A37F4" w:rsidRDefault="007B6864" w:rsidP="007B6864">
      <w:pPr>
        <w:spacing w:after="0"/>
        <w:jc w:val="both"/>
        <w:rPr>
          <w:lang w:val="ru-RU"/>
        </w:rPr>
      </w:pPr>
      <w:bookmarkStart w:id="6" w:name="z352"/>
      <w:bookmarkEnd w:id="5"/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7. Ограничения.</w:t>
      </w:r>
    </w:p>
    <w:p w:rsidR="007B6864" w:rsidRPr="003A37F4" w:rsidRDefault="007B6864" w:rsidP="007B6864">
      <w:pPr>
        <w:spacing w:after="0"/>
        <w:jc w:val="both"/>
        <w:rPr>
          <w:lang w:val="ru-RU"/>
        </w:rPr>
      </w:pPr>
      <w:bookmarkStart w:id="7" w:name="z353"/>
      <w:bookmarkEnd w:id="6"/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8. Токсичность пестицида (указывается класс опасности).</w:t>
      </w:r>
    </w:p>
    <w:p w:rsidR="007B6864" w:rsidRPr="003A37F4" w:rsidRDefault="007B6864" w:rsidP="007B6864">
      <w:pPr>
        <w:spacing w:after="0"/>
        <w:jc w:val="both"/>
        <w:rPr>
          <w:lang w:val="ru-RU"/>
        </w:rPr>
      </w:pPr>
      <w:bookmarkStart w:id="8" w:name="z354"/>
      <w:bookmarkEnd w:id="7"/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9. Меры предосторожности при хранении, транспортировке и применении пестицида.</w:t>
      </w:r>
    </w:p>
    <w:p w:rsidR="007B6864" w:rsidRPr="003A37F4" w:rsidRDefault="007B6864" w:rsidP="007B6864">
      <w:pPr>
        <w:spacing w:after="0"/>
        <w:jc w:val="both"/>
        <w:rPr>
          <w:lang w:val="ru-RU"/>
        </w:rPr>
      </w:pPr>
      <w:bookmarkStart w:id="9" w:name="z355"/>
      <w:bookmarkEnd w:id="8"/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10. Способы обезвреживания пролитого или рассыпанного пестицида.</w:t>
      </w:r>
    </w:p>
    <w:p w:rsidR="007B6864" w:rsidRPr="003A37F4" w:rsidRDefault="007B6864" w:rsidP="007B6864">
      <w:pPr>
        <w:spacing w:after="0"/>
        <w:jc w:val="both"/>
        <w:rPr>
          <w:lang w:val="ru-RU"/>
        </w:rPr>
      </w:pPr>
      <w:bookmarkStart w:id="10" w:name="z356"/>
      <w:bookmarkEnd w:id="9"/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11. Дата изготовления пестицида.</w:t>
      </w:r>
    </w:p>
    <w:p w:rsidR="007B6864" w:rsidRPr="003A37F4" w:rsidRDefault="007B6864" w:rsidP="007B6864">
      <w:pPr>
        <w:spacing w:after="0"/>
        <w:jc w:val="both"/>
        <w:rPr>
          <w:lang w:val="ru-RU"/>
        </w:rPr>
      </w:pPr>
      <w:bookmarkStart w:id="11" w:name="z357"/>
      <w:bookmarkEnd w:id="10"/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12. Срок годности пестицида.</w:t>
      </w:r>
    </w:p>
    <w:bookmarkEnd w:id="11"/>
    <w:p w:rsidR="007B6864" w:rsidRPr="003A37F4" w:rsidRDefault="007B6864" w:rsidP="007B686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Тарная этикетка пестицида обеспечивается содержанием информации по всем пунктам. Дизайн не регламентируется. Возможно совмещение тарной этикетки и рекомендаций в один документ, если технические возможности позволяют нанести это на единицу упаковки.</w:t>
      </w:r>
    </w:p>
    <w:p w:rsidR="00914CC3" w:rsidRPr="007B6864" w:rsidRDefault="00914CC3">
      <w:pPr>
        <w:rPr>
          <w:lang w:val="ru-RU"/>
        </w:rPr>
      </w:pPr>
    </w:p>
    <w:sectPr w:rsidR="00914CC3" w:rsidRPr="007B6864" w:rsidSect="0091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6864"/>
    <w:rsid w:val="007B6864"/>
    <w:rsid w:val="0091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64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2020-06-23T06:47:00Z</dcterms:created>
  <dcterms:modified xsi:type="dcterms:W3CDTF">2020-06-23T06:47:00Z</dcterms:modified>
</cp:coreProperties>
</file>